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D2FC" w14:textId="77777777" w:rsidR="00515059" w:rsidRDefault="00306CF7" w:rsidP="00515059">
      <w:pPr>
        <w:ind w:left="-284"/>
        <w:rPr>
          <w:sz w:val="32"/>
          <w:szCs w:val="32"/>
        </w:rPr>
      </w:pPr>
      <w:r>
        <w:rPr>
          <w:sz w:val="32"/>
          <w:szCs w:val="32"/>
        </w:rPr>
        <w:t>S</w:t>
      </w:r>
      <w:r w:rsidR="00577C35">
        <w:rPr>
          <w:sz w:val="32"/>
          <w:szCs w:val="32"/>
        </w:rPr>
        <w:t>toke Gifford</w:t>
      </w:r>
      <w:r w:rsidR="006F3A19">
        <w:rPr>
          <w:sz w:val="32"/>
          <w:szCs w:val="32"/>
        </w:rPr>
        <w:t xml:space="preserve"> Parish Council</w:t>
      </w:r>
    </w:p>
    <w:p w14:paraId="5C4A8646" w14:textId="633B05D6" w:rsidR="006F3A19" w:rsidRPr="00515059" w:rsidRDefault="006F3A19" w:rsidP="00515059">
      <w:pPr>
        <w:ind w:left="-284"/>
        <w:rPr>
          <w:sz w:val="32"/>
          <w:szCs w:val="32"/>
        </w:rPr>
      </w:pPr>
      <w:r w:rsidRPr="006F3A19">
        <w:rPr>
          <w:rFonts w:ascii="Arial" w:hAnsi="Arial" w:cs="Arial"/>
          <w:b/>
          <w:sz w:val="24"/>
          <w:szCs w:val="24"/>
        </w:rPr>
        <w:t xml:space="preserve">Community Infrastructure Levy Statement </w:t>
      </w:r>
      <w:r w:rsidR="00971C30">
        <w:rPr>
          <w:rFonts w:ascii="Arial" w:hAnsi="Arial" w:cs="Arial"/>
          <w:b/>
          <w:sz w:val="24"/>
          <w:szCs w:val="24"/>
        </w:rPr>
        <w:t>2021/22</w:t>
      </w:r>
    </w:p>
    <w:tbl>
      <w:tblPr>
        <w:tblW w:w="10065" w:type="dxa"/>
        <w:tblInd w:w="-577" w:type="dxa"/>
        <w:tblLook w:val="04A0" w:firstRow="1" w:lastRow="0" w:firstColumn="1" w:lastColumn="0" w:noHBand="0" w:noVBand="1"/>
      </w:tblPr>
      <w:tblGrid>
        <w:gridCol w:w="6601"/>
        <w:gridCol w:w="1759"/>
        <w:gridCol w:w="1705"/>
      </w:tblGrid>
      <w:tr w:rsidR="006F3A19" w:rsidRPr="006F3A19" w14:paraId="55C425A7" w14:textId="77777777" w:rsidTr="00E44DB6">
        <w:trPr>
          <w:trHeight w:val="300"/>
        </w:trPr>
        <w:tc>
          <w:tcPr>
            <w:tcW w:w="660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0E081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</w:t>
            </w:r>
          </w:p>
        </w:tc>
        <w:tc>
          <w:tcPr>
            <w:tcW w:w="17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F5A34D3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Note No*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22A958E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£</w:t>
            </w:r>
          </w:p>
        </w:tc>
      </w:tr>
      <w:tr w:rsidR="006F3A19" w:rsidRPr="006F3A19" w14:paraId="1C8A9225" w14:textId="77777777" w:rsidTr="00E44DB6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570D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CIL Receipts for reported year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7054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721D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5D0797C9" w14:textId="77777777" w:rsidTr="00E44DB6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694A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Cash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4F92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87FD27" w14:textId="6F3CFD69" w:rsidR="006F3A19" w:rsidRPr="006F3A19" w:rsidRDefault="00577C35" w:rsidP="00117A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971C30">
              <w:rPr>
                <w:rFonts w:ascii="Calibri" w:eastAsia="Times New Roman" w:hAnsi="Calibri" w:cs="Times New Roman"/>
                <w:color w:val="000000"/>
                <w:lang w:eastAsia="en-GB"/>
              </w:rPr>
              <w:t>30,604.67</w:t>
            </w:r>
          </w:p>
        </w:tc>
      </w:tr>
      <w:tr w:rsidR="006F3A19" w:rsidRPr="006F3A19" w14:paraId="17237C77" w14:textId="77777777" w:rsidTr="00E44DB6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0756D2F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receipts for reported year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28E7F22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</w:tcPr>
          <w:p w14:paraId="654159EB" w14:textId="11A5793A" w:rsidR="006F3A19" w:rsidRPr="006F3A19" w:rsidRDefault="00971C30" w:rsidP="00C67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77C35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30,604.67</w:t>
            </w:r>
          </w:p>
        </w:tc>
      </w:tr>
      <w:tr w:rsidR="006F3A19" w:rsidRPr="006F3A19" w14:paraId="64B45760" w14:textId="77777777" w:rsidTr="00E44DB6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AB0E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Details of any notices received in accordance with regulation 59E, including-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84CC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C376E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301DF615" w14:textId="77777777" w:rsidTr="00E44DB6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DC35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during the reported year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D165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1D82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£0</w:t>
            </w:r>
          </w:p>
        </w:tc>
      </w:tr>
      <w:tr w:rsidR="006F3A19" w:rsidRPr="006F3A19" w14:paraId="4A25620D" w14:textId="77777777" w:rsidTr="00E44DB6">
        <w:trPr>
          <w:trHeight w:val="9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5A07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total value of CIL receipts subject to the </w:t>
            </w:r>
            <w:proofErr w:type="gramStart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in any year that has not been paid to the relevant charging authority by the end of the reported year.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7338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8F96C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£0</w:t>
            </w:r>
          </w:p>
        </w:tc>
      </w:tr>
      <w:tr w:rsidR="006F3A19" w:rsidRPr="006F3A19" w14:paraId="238F3D35" w14:textId="77777777" w:rsidTr="00E44DB6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172F60F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Total value of CIL receipts subject to </w:t>
            </w:r>
            <w:proofErr w:type="gramStart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aforementioned notices</w:t>
            </w:r>
            <w:proofErr w:type="gramEnd"/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for reported year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0FA6DDB0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0F935E24" w14:textId="4758C401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7F1DFA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BB4A73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  <w:r w:rsidR="006423E8">
              <w:rPr>
                <w:rFonts w:ascii="Calibri" w:eastAsia="Times New Roman" w:hAnsi="Calibri" w:cs="Times New Roman"/>
                <w:color w:val="000000"/>
                <w:lang w:eastAsia="en-GB"/>
              </w:rPr>
              <w:t>,</w:t>
            </w:r>
            <w:r w:rsidR="00BB4A73">
              <w:rPr>
                <w:rFonts w:ascii="Calibri" w:eastAsia="Times New Roman" w:hAnsi="Calibri" w:cs="Times New Roman"/>
                <w:color w:val="000000"/>
                <w:lang w:eastAsia="en-GB"/>
              </w:rPr>
              <w:t>776.18</w:t>
            </w:r>
          </w:p>
        </w:tc>
      </w:tr>
      <w:tr w:rsidR="006F3A19" w:rsidRPr="006F3A19" w14:paraId="3BE25DFC" w14:textId="77777777" w:rsidTr="00E44DB6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E196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Total CIL receipts for reported year retained at end of year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0E56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C0B9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660B1392" w14:textId="77777777" w:rsidTr="00E44DB6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7239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CIL receipts from previous years retained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E135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A6255" w14:textId="77777777" w:rsidR="006F3A19" w:rsidRPr="006F3A19" w:rsidRDefault="006F3A19" w:rsidP="002D51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6B0164">
              <w:rPr>
                <w:rFonts w:ascii="Calibri" w:eastAsia="Times New Roman" w:hAnsi="Calibri" w:cs="Times New Roman"/>
                <w:color w:val="000000"/>
                <w:lang w:eastAsia="en-GB"/>
              </w:rPr>
              <w:t>£</w:t>
            </w:r>
            <w:r w:rsidR="002D5182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6F3A19" w:rsidRPr="006F3A19" w14:paraId="10A9DA61" w14:textId="77777777" w:rsidTr="00E44DB6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51FAA6D3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Amount of CIL receipts retained for reported year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17DEBDE1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727105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3EFE78CA" w14:textId="77777777" w:rsidTr="00E44DB6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4B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Expenditure on infrastructure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4E22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23169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74C3F336" w14:textId="77777777" w:rsidTr="00E44DB6">
        <w:trPr>
          <w:trHeight w:val="300"/>
        </w:trPr>
        <w:tc>
          <w:tcPr>
            <w:tcW w:w="66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2D050"/>
            <w:vAlign w:val="bottom"/>
            <w:hideMark/>
          </w:tcPr>
          <w:p w14:paraId="436CA9BC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CIL expenditure for reported year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14:paraId="3AB86EA8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2D050"/>
            <w:vAlign w:val="bottom"/>
            <w:hideMark/>
          </w:tcPr>
          <w:p w14:paraId="507A094F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53269FD0" w14:textId="77777777" w:rsidTr="00E44DB6">
        <w:trPr>
          <w:trHeight w:val="300"/>
        </w:trPr>
        <w:tc>
          <w:tcPr>
            <w:tcW w:w="66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664D1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Summary of CIL expenditure during the reported year including: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65B1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800E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4F438CC9" w14:textId="77777777" w:rsidTr="00E44DB6">
        <w:trPr>
          <w:trHeight w:val="600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D3DE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amount of CIL to which an infrastructure payment relates (Please list each payment individually)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54D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93A03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6F3A19" w:rsidRPr="006F3A19" w14:paraId="721B7EC5" w14:textId="77777777" w:rsidTr="00E44DB6">
        <w:trPr>
          <w:trHeight w:val="615"/>
        </w:trPr>
        <w:tc>
          <w:tcPr>
            <w:tcW w:w="66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CD30F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The item of infrastructure to which the above payment relates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D0B2" w14:textId="77777777" w:rsidR="006F3A19" w:rsidRPr="006F3A19" w:rsidRDefault="006F3A19" w:rsidP="006F3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82C62" w14:textId="77777777" w:rsidR="006F3A19" w:rsidRPr="006F3A19" w:rsidRDefault="006F3A19" w:rsidP="006F3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F3A19">
              <w:rPr>
                <w:rFonts w:ascii="Calibri" w:eastAsia="Times New Roman" w:hAnsi="Calibri" w:cs="Times New Roman"/>
                <w:color w:val="000000"/>
                <w:lang w:eastAsia="en-GB"/>
              </w:rPr>
              <w:t>INSERT DETAILS IN BOX BELOW</w:t>
            </w:r>
          </w:p>
        </w:tc>
      </w:tr>
      <w:tr w:rsidR="00BB4A73" w:rsidRPr="006F3A19" w14:paraId="322EC2C4" w14:textId="77777777" w:rsidTr="00E44DB6">
        <w:trPr>
          <w:trHeight w:val="5580"/>
        </w:trPr>
        <w:tc>
          <w:tcPr>
            <w:tcW w:w="100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D391142" w14:textId="77777777" w:rsid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 w:rsidRPr="00BB4A73">
              <w:rPr>
                <w:rFonts w:ascii="Segoe UI" w:eastAsia="Times New Roman" w:hAnsi="Segoe UI" w:cs="Segoe UI"/>
                <w:color w:val="212529"/>
                <w:lang w:val="en-US"/>
              </w:rPr>
              <w:t>Safety Green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           </w:t>
            </w:r>
            <w:r w:rsidRPr="00BB4A73">
              <w:rPr>
                <w:rFonts w:ascii="Segoe UI" w:eastAsia="Times New Roman" w:hAnsi="Segoe UI" w:cs="Segoe UI"/>
                <w:color w:val="212529"/>
                <w:lang w:val="en-US"/>
              </w:rPr>
              <w:t>5998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  </w:t>
            </w:r>
            <w:r w:rsidRPr="00BB4A73">
              <w:rPr>
                <w:rFonts w:ascii="Segoe UI" w:eastAsia="Times New Roman" w:hAnsi="Segoe UI" w:cs="Segoe UI"/>
                <w:color w:val="212529"/>
                <w:lang w:val="en-US"/>
              </w:rPr>
              <w:t>18/06/2022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  </w:t>
            </w:r>
            <w:r w:rsidRPr="00BB4A73">
              <w:rPr>
                <w:rFonts w:ascii="Segoe UI" w:eastAsia="Times New Roman" w:hAnsi="Segoe UI" w:cs="Segoe UI"/>
                <w:color w:val="212529"/>
                <w:lang w:val="en-US"/>
              </w:rPr>
              <w:t>£11,000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</w:r>
          </w:p>
          <w:p w14:paraId="3FD18A49" w14:textId="2420E68A" w:rsidR="00BB4A73" w:rsidRP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Outdoor </w:t>
            </w:r>
            <w:r w:rsidR="00EC0B76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f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encing to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enclosed rear garden space </w:t>
            </w:r>
            <w:r w:rsidR="00EC0B76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for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community h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all</w:t>
            </w:r>
            <w:r w:rsidR="00D57D66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  <w:proofErr w:type="gramStart"/>
            <w:r w:rsidR="00D57D66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users</w:t>
            </w:r>
            <w:proofErr w:type="gramEnd"/>
          </w:p>
          <w:p w14:paraId="29C969ED" w14:textId="77777777" w:rsidR="00BB4A73" w:rsidRP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</w:p>
          <w:p w14:paraId="38597120" w14:textId="77777777" w:rsid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Total Print Solution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5953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10/06/2022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£1,750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 </w:t>
            </w:r>
          </w:p>
          <w:p w14:paraId="4F8AEAB2" w14:textId="0EC50B91" w:rsidR="00BB4A73" w:rsidRP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Window </w:t>
            </w:r>
            <w:r w:rsidR="006423E8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privacy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screening for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community 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hall space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</w:p>
          <w:p w14:paraId="797F3487" w14:textId="77777777" w:rsidR="00BB4A73" w:rsidRP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</w:p>
          <w:p w14:paraId="214DF7B4" w14:textId="77777777" w:rsid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AJ Mowers Ltd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6182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28/09/2022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  <w:t>£19,200</w:t>
            </w:r>
            <w:r w:rsidRPr="00515059">
              <w:rPr>
                <w:rFonts w:ascii="Segoe UI" w:eastAsia="Times New Roman" w:hAnsi="Segoe UI" w:cs="Segoe UI"/>
                <w:color w:val="212529"/>
                <w:lang w:val="en-US"/>
              </w:rPr>
              <w:tab/>
            </w:r>
          </w:p>
          <w:p w14:paraId="7F2BA5D6" w14:textId="00CAF7E8" w:rsidR="00BB4A73" w:rsidRPr="00515059" w:rsidRDefault="00515059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  <w:r>
              <w:rPr>
                <w:rFonts w:ascii="Segoe UI" w:eastAsia="Times New Roman" w:hAnsi="Segoe UI" w:cs="Segoe UI"/>
                <w:color w:val="212529"/>
                <w:lang w:val="en-US"/>
              </w:rPr>
              <w:t>G</w:t>
            </w:r>
            <w:r w:rsidR="00BB4A73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ang Roller Mower Wessex CRX-320</w:t>
            </w:r>
            <w:r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  <w:r w:rsidR="00BB4A73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Additional </w:t>
            </w:r>
            <w:r w:rsidR="001D6063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new </w:t>
            </w:r>
            <w:r w:rsidR="00BB4A73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machinery equipment to assist with cutting of sporting grounds and sport </w:t>
            </w:r>
            <w:proofErr w:type="gramStart"/>
            <w:r w:rsidR="00BB4A73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>pitches</w:t>
            </w:r>
            <w:proofErr w:type="gramEnd"/>
            <w:r w:rsidR="00BB4A73" w:rsidRPr="00515059">
              <w:rPr>
                <w:rFonts w:ascii="Segoe UI" w:eastAsia="Times New Roman" w:hAnsi="Segoe UI" w:cs="Segoe UI"/>
                <w:color w:val="212529"/>
                <w:lang w:val="en-US"/>
              </w:rPr>
              <w:t xml:space="preserve"> </w:t>
            </w:r>
          </w:p>
          <w:p w14:paraId="235DA02F" w14:textId="77777777" w:rsidR="00BB4A73" w:rsidRPr="00515059" w:rsidRDefault="00BB4A73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lang w:val="en-US"/>
              </w:rPr>
            </w:pPr>
          </w:p>
          <w:p w14:paraId="5F432C19" w14:textId="77777777" w:rsidR="00BB4A73" w:rsidRPr="00515059" w:rsidRDefault="00BB4A73" w:rsidP="00AC2CF8">
            <w:pPr>
              <w:shd w:val="clear" w:color="auto" w:fill="FFFFFF" w:themeFill="background1"/>
              <w:spacing w:after="0" w:line="240" w:lineRule="auto"/>
              <w:rPr>
                <w:rFonts w:ascii="Segoe UI" w:hAnsi="Segoe UI" w:cs="Segoe UI"/>
                <w:color w:val="212529"/>
                <w:shd w:val="clear" w:color="auto" w:fill="EEEEEE"/>
              </w:rPr>
            </w:pPr>
            <w:r w:rsidRPr="00515059">
              <w:rPr>
                <w:rFonts w:ascii="Segoe UI" w:hAnsi="Segoe UI" w:cs="Segoe UI"/>
                <w:color w:val="212529"/>
                <w:shd w:val="clear" w:color="auto" w:fill="EEEEEE"/>
              </w:rPr>
              <w:t>2022/2023 Awarded £30,776.18</w:t>
            </w:r>
          </w:p>
          <w:p w14:paraId="1DE154D5" w14:textId="16FD1EAE" w:rsidR="00327FB0" w:rsidRPr="00515059" w:rsidRDefault="00327FB0" w:rsidP="00AC2CF8">
            <w:pPr>
              <w:shd w:val="clear" w:color="auto" w:fill="FFFFFF" w:themeFill="background1"/>
              <w:spacing w:after="0" w:line="240" w:lineRule="auto"/>
              <w:rPr>
                <w:rFonts w:ascii="Segoe UI" w:hAnsi="Segoe UI" w:cs="Segoe UI"/>
                <w:color w:val="212529"/>
                <w:shd w:val="clear" w:color="auto" w:fill="EEEEEE"/>
              </w:rPr>
            </w:pPr>
            <w:r w:rsidRPr="00515059">
              <w:rPr>
                <w:rFonts w:ascii="Segoe UI" w:hAnsi="Segoe UI" w:cs="Segoe UI"/>
                <w:color w:val="212529"/>
                <w:shd w:val="clear" w:color="auto" w:fill="EEEEEE"/>
              </w:rPr>
              <w:t xml:space="preserve">Website Link to transparency </w:t>
            </w:r>
            <w:r w:rsidR="00AC2CF8" w:rsidRPr="00515059">
              <w:rPr>
                <w:rFonts w:ascii="Segoe UI" w:hAnsi="Segoe UI" w:cs="Segoe UI"/>
                <w:color w:val="212529"/>
                <w:shd w:val="clear" w:color="auto" w:fill="EEEEEE"/>
              </w:rPr>
              <w:t>CIL item 12</w:t>
            </w:r>
          </w:p>
          <w:p w14:paraId="6931AFB6" w14:textId="3989C031" w:rsidR="00327FB0" w:rsidRPr="00BB4A73" w:rsidRDefault="00AC2CF8" w:rsidP="00BB4A73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</w:pPr>
            <w:hyperlink r:id="rId4" w:history="1">
              <w:r w:rsidRPr="00515059">
                <w:rPr>
                  <w:rStyle w:val="Hyperlink"/>
                  <w:rFonts w:ascii="Segoe UI" w:eastAsia="Times New Roman" w:hAnsi="Segoe UI" w:cs="Segoe UI"/>
                  <w:lang w:val="en-US"/>
                </w:rPr>
                <w:t>https://www.stokegifford.org.uk/council/transparency.php</w:t>
              </w:r>
            </w:hyperlink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72628825" w14:textId="77777777" w:rsidR="006F3A19" w:rsidRDefault="00C42D15">
      <w:pPr>
        <w:rPr>
          <w:rFonts w:ascii="Calibri-Bold" w:hAnsi="Calibri-Bold"/>
          <w:b/>
          <w:bCs/>
          <w:color w:val="000000"/>
          <w:sz w:val="20"/>
          <w:szCs w:val="20"/>
        </w:rPr>
      </w:pPr>
      <w:r>
        <w:rPr>
          <w:rFonts w:ascii="Calibri-Bold" w:hAnsi="Calibri-Bold"/>
          <w:b/>
          <w:bCs/>
          <w:color w:val="000000"/>
          <w:sz w:val="20"/>
          <w:szCs w:val="20"/>
        </w:rPr>
        <w:t>*See Notes Over</w:t>
      </w:r>
    </w:p>
    <w:p w14:paraId="0CE48FC7" w14:textId="77777777" w:rsidR="00E44DB6" w:rsidRDefault="00E44DB6"/>
    <w:p w14:paraId="490DEA0D" w14:textId="77777777" w:rsidR="00C42D15" w:rsidRDefault="00C42D15" w:rsidP="00C42D15">
      <w:pPr>
        <w:rPr>
          <w:rFonts w:ascii="Arial" w:hAnsi="Arial" w:cs="Arial"/>
          <w:color w:val="000000"/>
        </w:rPr>
      </w:pPr>
      <w:r w:rsidRPr="002A40B4">
        <w:rPr>
          <w:rFonts w:ascii="Arial" w:hAnsi="Arial" w:cs="Arial"/>
          <w:b/>
          <w:color w:val="000000"/>
        </w:rPr>
        <w:lastRenderedPageBreak/>
        <w:t>Notes</w:t>
      </w:r>
      <w:r w:rsidRPr="00C42D15">
        <w:rPr>
          <w:rFonts w:ascii="Arial" w:hAnsi="Arial" w:cs="Arial"/>
          <w:color w:val="000000"/>
        </w:rPr>
        <w:br/>
        <w:t xml:space="preserve">1 </w:t>
      </w:r>
      <w:r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2(a)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receipts for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year</w:t>
      </w:r>
      <w:r w:rsidRPr="00C42D15">
        <w:rPr>
          <w:rFonts w:ascii="Arial" w:hAnsi="Arial" w:cs="Arial"/>
          <w:color w:val="000000"/>
        </w:rPr>
        <w:br/>
        <w:t xml:space="preserve">2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2(d)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any notices received in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accordance with regulation 59E</w:t>
      </w:r>
      <w:r w:rsidRPr="00C42D15">
        <w:rPr>
          <w:rFonts w:ascii="Arial" w:hAnsi="Arial" w:cs="Arial"/>
          <w:color w:val="000000"/>
          <w:sz w:val="14"/>
          <w:szCs w:val="14"/>
        </w:rPr>
        <w:t>1</w:t>
      </w:r>
      <w:r w:rsidRPr="00C42D15">
        <w:rPr>
          <w:rFonts w:ascii="Arial" w:hAnsi="Arial" w:cs="Arial"/>
          <w:color w:val="000000"/>
        </w:rPr>
        <w:t>,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total value of CIL receipts subject to notices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during the reported year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(ii) The total value of CIL receipts subject to a notice served in accordance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with regulation 59E in any year that has not been paid to the relevant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 </w:t>
      </w:r>
      <w:r w:rsidRPr="00C42D15">
        <w:rPr>
          <w:rFonts w:ascii="Arial" w:hAnsi="Arial" w:cs="Arial"/>
          <w:color w:val="000000"/>
        </w:rPr>
        <w:t>charging authority by the end of the reported year.</w:t>
      </w:r>
      <w:r w:rsidR="002A40B4">
        <w:rPr>
          <w:rFonts w:ascii="Arial" w:hAnsi="Arial" w:cs="Arial"/>
          <w:color w:val="000000"/>
        </w:rPr>
        <w:t xml:space="preserve"> (See below).</w:t>
      </w:r>
      <w:r w:rsidRPr="00C42D15">
        <w:rPr>
          <w:rFonts w:ascii="Arial" w:hAnsi="Arial" w:cs="Arial"/>
          <w:color w:val="000000"/>
        </w:rPr>
        <w:br/>
        <w:t xml:space="preserve">3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2(e)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details of the total amount of: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CIL receipts for the reported year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</w:t>
      </w:r>
      <w:r w:rsidRPr="00C42D15">
        <w:rPr>
          <w:rFonts w:ascii="Arial" w:hAnsi="Arial" w:cs="Arial"/>
          <w:color w:val="000000"/>
        </w:rPr>
        <w:t>(ii) CIL receipts from previous years retained at the end of the reported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       </w:t>
      </w:r>
      <w:r w:rsidRPr="00C42D15">
        <w:rPr>
          <w:rFonts w:ascii="Arial" w:hAnsi="Arial" w:cs="Arial"/>
          <w:color w:val="000000"/>
        </w:rPr>
        <w:t>year.</w:t>
      </w:r>
      <w:r w:rsidRPr="00C42D15">
        <w:rPr>
          <w:rFonts w:ascii="Arial" w:hAnsi="Arial" w:cs="Arial"/>
          <w:color w:val="000000"/>
        </w:rPr>
        <w:br/>
        <w:t xml:space="preserve">4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2(b) of the Community Infrastructure Levy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report the total CIL expenditure for the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reported year</w:t>
      </w:r>
      <w:r w:rsidRPr="00C42D15">
        <w:rPr>
          <w:rFonts w:ascii="Arial" w:hAnsi="Arial" w:cs="Arial"/>
          <w:color w:val="000000"/>
        </w:rPr>
        <w:br/>
        <w:t xml:space="preserve">5 </w:t>
      </w:r>
      <w:r w:rsidR="00245B78">
        <w:rPr>
          <w:rFonts w:ascii="Arial" w:hAnsi="Arial" w:cs="Arial"/>
          <w:color w:val="000000"/>
        </w:rPr>
        <w:tab/>
      </w:r>
      <w:r w:rsidRPr="00C42D15">
        <w:rPr>
          <w:rFonts w:ascii="Arial" w:hAnsi="Arial" w:cs="Arial"/>
          <w:color w:val="000000"/>
        </w:rPr>
        <w:t>Regulation 62A 2(c) of the Community Infrastructure Regulations 2010 (as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amended) requires a local council to provide a summary of CIL expenditure during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the reported year including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 </w:t>
      </w:r>
      <w:r w:rsidRPr="00C42D15">
        <w:rPr>
          <w:rFonts w:ascii="Arial" w:hAnsi="Arial" w:cs="Arial"/>
          <w:color w:val="000000"/>
        </w:rPr>
        <w:t>(</w:t>
      </w:r>
      <w:proofErr w:type="spellStart"/>
      <w:r w:rsidRPr="00C42D15">
        <w:rPr>
          <w:rFonts w:ascii="Arial" w:hAnsi="Arial" w:cs="Arial"/>
          <w:color w:val="000000"/>
        </w:rPr>
        <w:t>i</w:t>
      </w:r>
      <w:proofErr w:type="spellEnd"/>
      <w:r w:rsidRPr="00C42D15">
        <w:rPr>
          <w:rFonts w:ascii="Arial" w:hAnsi="Arial" w:cs="Arial"/>
          <w:color w:val="000000"/>
        </w:rPr>
        <w:t>) The items to which CIL has been applied; and</w:t>
      </w:r>
      <w:r w:rsidRPr="00C42D15">
        <w:rPr>
          <w:rFonts w:ascii="Arial" w:hAnsi="Arial" w:cs="Arial"/>
          <w:color w:val="000000"/>
        </w:rPr>
        <w:br/>
      </w:r>
      <w:r w:rsidR="00245B78">
        <w:rPr>
          <w:rFonts w:ascii="Arial" w:hAnsi="Arial" w:cs="Arial"/>
          <w:color w:val="000000"/>
        </w:rPr>
        <w:t xml:space="preserve">           </w:t>
      </w:r>
      <w:r w:rsidRPr="00C42D15">
        <w:rPr>
          <w:rFonts w:ascii="Arial" w:hAnsi="Arial" w:cs="Arial"/>
          <w:color w:val="000000"/>
        </w:rPr>
        <w:t>(ii) The amount of CIL expenditure on each item.</w:t>
      </w:r>
    </w:p>
    <w:p w14:paraId="35D8E33E" w14:textId="77777777" w:rsidR="002A40B4" w:rsidRPr="002A40B4" w:rsidRDefault="002A40B4" w:rsidP="002A40B4">
      <w:pPr>
        <w:pStyle w:val="legp1paratext1"/>
        <w:ind w:firstLine="0"/>
        <w:rPr>
          <w:rStyle w:val="legamendingtext"/>
          <w:rFonts w:ascii="Arial" w:hAnsi="Arial" w:cs="Arial"/>
          <w:bCs/>
          <w:color w:val="auto"/>
          <w:sz w:val="22"/>
          <w:szCs w:val="22"/>
          <w:lang w:val="en"/>
        </w:rPr>
      </w:pPr>
      <w:r w:rsidRPr="002A40B4">
        <w:rPr>
          <w:rFonts w:ascii="Arial" w:eastAsiaTheme="minorHAnsi" w:hAnsi="Arial" w:cs="Arial"/>
          <w:b/>
          <w:color w:val="auto"/>
          <w:sz w:val="24"/>
          <w:szCs w:val="24"/>
          <w:lang w:eastAsia="en-US"/>
        </w:rPr>
        <w:t>Regulation</w:t>
      </w:r>
      <w:r w:rsidRPr="002A40B4">
        <w:rPr>
          <w:rFonts w:ascii="Arial" w:eastAsiaTheme="minorHAnsi" w:hAnsi="Arial" w:cs="Arial"/>
          <w:color w:val="auto"/>
          <w:sz w:val="24"/>
          <w:szCs w:val="24"/>
          <w:lang w:eastAsia="en-US"/>
        </w:rPr>
        <w:t xml:space="preserve"> </w:t>
      </w:r>
      <w:r w:rsidRPr="002A40B4">
        <w:rPr>
          <w:rStyle w:val="legamendingtext"/>
          <w:rFonts w:ascii="Arial" w:hAnsi="Arial" w:cs="Arial"/>
          <w:b/>
          <w:bCs/>
          <w:color w:val="auto"/>
          <w:sz w:val="22"/>
          <w:szCs w:val="22"/>
          <w:lang w:val="en"/>
        </w:rPr>
        <w:t>59E</w:t>
      </w:r>
    </w:p>
    <w:p w14:paraId="5C92984A" w14:textId="77777777" w:rsidR="002A40B4" w:rsidRPr="002A40B4" w:rsidRDefault="002A40B4" w:rsidP="002A40B4">
      <w:pPr>
        <w:pStyle w:val="legp1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(1)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This regulation applies to CIL receipts received by a local council in accordance with regulation 59A or 59B that the local council—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EE935C1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(a)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not applied to support the development of its area within 5 years of receipt; or</w:t>
      </w:r>
    </w:p>
    <w:p w14:paraId="53C03C60" w14:textId="77777777" w:rsidR="002A40B4" w:rsidRPr="002A40B4" w:rsidRDefault="002A40B4" w:rsidP="002A40B4">
      <w:pPr>
        <w:pStyle w:val="legclearfix2"/>
        <w:ind w:firstLine="72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(b)</w:t>
      </w:r>
      <w:r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has applied otherwise than in accordance with regulation 59C.</w:t>
      </w:r>
    </w:p>
    <w:p w14:paraId="10D9141B" w14:textId="77777777" w:rsidR="002A40B4" w:rsidRPr="002A40B4" w:rsidRDefault="002A40B4" w:rsidP="002A40B4">
      <w:pPr>
        <w:pStyle w:val="legp2paratext1"/>
        <w:ind w:firstLine="0"/>
        <w:rPr>
          <w:rFonts w:ascii="Arial" w:hAnsi="Arial" w:cs="Arial"/>
          <w:color w:val="auto"/>
          <w:sz w:val="22"/>
          <w:szCs w:val="22"/>
          <w:lang w:val="en"/>
        </w:rPr>
      </w:pP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(2)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> </w:t>
      </w:r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The charging authority may serve a notice on the local council requiring it to repay some or </w:t>
      </w:r>
      <w:proofErr w:type="gramStart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>all of</w:t>
      </w:r>
      <w:proofErr w:type="gramEnd"/>
      <w:r w:rsidRPr="002A40B4">
        <w:rPr>
          <w:rStyle w:val="legamendingtext"/>
          <w:rFonts w:ascii="Arial" w:hAnsi="Arial" w:cs="Arial"/>
          <w:color w:val="auto"/>
          <w:sz w:val="22"/>
          <w:szCs w:val="22"/>
          <w:lang w:val="en"/>
        </w:rPr>
        <w:t xml:space="preserve"> the CIL receipts that this regulation applies to.</w:t>
      </w:r>
      <w:r w:rsidRPr="002A40B4">
        <w:rPr>
          <w:rFonts w:ascii="Arial" w:hAnsi="Arial" w:cs="Arial"/>
          <w:color w:val="auto"/>
          <w:sz w:val="22"/>
          <w:szCs w:val="22"/>
          <w:lang w:val="en"/>
        </w:rPr>
        <w:t xml:space="preserve"> </w:t>
      </w:r>
    </w:p>
    <w:p w14:paraId="72E5127E" w14:textId="77777777" w:rsidR="002A40B4" w:rsidRPr="00245B78" w:rsidRDefault="002A40B4" w:rsidP="00C42D15">
      <w:pPr>
        <w:rPr>
          <w:rFonts w:ascii="Arial" w:hAnsi="Arial" w:cs="Arial"/>
          <w:color w:val="000000"/>
        </w:rPr>
      </w:pPr>
    </w:p>
    <w:sectPr w:rsidR="002A40B4" w:rsidRPr="00245B78" w:rsidSect="00515059">
      <w:pgSz w:w="11906" w:h="16838"/>
      <w:pgMar w:top="567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19"/>
    <w:rsid w:val="000166FC"/>
    <w:rsid w:val="00117AD9"/>
    <w:rsid w:val="001465B7"/>
    <w:rsid w:val="001D6063"/>
    <w:rsid w:val="001F09C4"/>
    <w:rsid w:val="00207B38"/>
    <w:rsid w:val="00237BFC"/>
    <w:rsid w:val="00245B78"/>
    <w:rsid w:val="00286B93"/>
    <w:rsid w:val="002A40B4"/>
    <w:rsid w:val="002D5182"/>
    <w:rsid w:val="003018D2"/>
    <w:rsid w:val="00301E68"/>
    <w:rsid w:val="00306CF7"/>
    <w:rsid w:val="00327FB0"/>
    <w:rsid w:val="0033383C"/>
    <w:rsid w:val="0038089D"/>
    <w:rsid w:val="003F6950"/>
    <w:rsid w:val="00455936"/>
    <w:rsid w:val="004814FF"/>
    <w:rsid w:val="004A0337"/>
    <w:rsid w:val="00515059"/>
    <w:rsid w:val="00534352"/>
    <w:rsid w:val="00567AA2"/>
    <w:rsid w:val="00577C35"/>
    <w:rsid w:val="00593828"/>
    <w:rsid w:val="005A6061"/>
    <w:rsid w:val="00605D4C"/>
    <w:rsid w:val="00634616"/>
    <w:rsid w:val="00641DFC"/>
    <w:rsid w:val="006423E8"/>
    <w:rsid w:val="006B0164"/>
    <w:rsid w:val="006F24CD"/>
    <w:rsid w:val="006F3A19"/>
    <w:rsid w:val="00750DCE"/>
    <w:rsid w:val="007B1226"/>
    <w:rsid w:val="007F1DFA"/>
    <w:rsid w:val="00890B27"/>
    <w:rsid w:val="008F2AF1"/>
    <w:rsid w:val="009378E7"/>
    <w:rsid w:val="00971C30"/>
    <w:rsid w:val="00982AA0"/>
    <w:rsid w:val="009D65D9"/>
    <w:rsid w:val="00A008D0"/>
    <w:rsid w:val="00A532B5"/>
    <w:rsid w:val="00A769F4"/>
    <w:rsid w:val="00AB4021"/>
    <w:rsid w:val="00AC2CF8"/>
    <w:rsid w:val="00B60C87"/>
    <w:rsid w:val="00BB4A73"/>
    <w:rsid w:val="00BF54E4"/>
    <w:rsid w:val="00C42D15"/>
    <w:rsid w:val="00C45F55"/>
    <w:rsid w:val="00C67182"/>
    <w:rsid w:val="00C86371"/>
    <w:rsid w:val="00CB26A6"/>
    <w:rsid w:val="00D57D66"/>
    <w:rsid w:val="00D97B90"/>
    <w:rsid w:val="00E36038"/>
    <w:rsid w:val="00E44DB6"/>
    <w:rsid w:val="00EC0B76"/>
    <w:rsid w:val="00EC1DA3"/>
    <w:rsid w:val="00EE16B9"/>
    <w:rsid w:val="00F61455"/>
    <w:rsid w:val="00FE113F"/>
    <w:rsid w:val="00FE5732"/>
    <w:rsid w:val="00FF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DFE11"/>
  <w15:chartTrackingRefBased/>
  <w15:docId w15:val="{5B4D1907-88BF-418A-97CF-AEB5AB01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D15"/>
    <w:pPr>
      <w:ind w:left="720"/>
      <w:contextualSpacing/>
    </w:pPr>
  </w:style>
  <w:style w:type="paragraph" w:customStyle="1" w:styleId="legp1paratext1">
    <w:name w:val="legp1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paragraph" w:customStyle="1" w:styleId="legp2paratext1">
    <w:name w:val="legp2paratext1"/>
    <w:basedOn w:val="Normal"/>
    <w:rsid w:val="002A40B4"/>
    <w:pPr>
      <w:shd w:val="clear" w:color="auto" w:fill="FFFFFF"/>
      <w:spacing w:after="120" w:line="360" w:lineRule="atLeast"/>
      <w:ind w:firstLine="240"/>
      <w:jc w:val="both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customStyle="1" w:styleId="legamendingtext">
    <w:name w:val="legamendingtext"/>
    <w:basedOn w:val="DefaultParagraphFont"/>
    <w:rsid w:val="002A40B4"/>
  </w:style>
  <w:style w:type="paragraph" w:customStyle="1" w:styleId="legclearfix2">
    <w:name w:val="legclearfix2"/>
    <w:basedOn w:val="Normal"/>
    <w:rsid w:val="002A40B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494949"/>
      <w:sz w:val="19"/>
      <w:szCs w:val="19"/>
      <w:lang w:eastAsia="en-GB"/>
    </w:rPr>
  </w:style>
  <w:style w:type="character" w:styleId="Hyperlink">
    <w:name w:val="Hyperlink"/>
    <w:basedOn w:val="DefaultParagraphFont"/>
    <w:uiPriority w:val="99"/>
    <w:unhideWhenUsed/>
    <w:rsid w:val="00AC2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6124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506088148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okegifford.org.uk/council/transparency.php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28C1A9425D034ABF1B99FD891A64DA" ma:contentTypeVersion="17" ma:contentTypeDescription="Create a new document." ma:contentTypeScope="" ma:versionID="0478fa1ef92163045e5e6bdaf928e0d4">
  <xsd:schema xmlns:xsd="http://www.w3.org/2001/XMLSchema" xmlns:xs="http://www.w3.org/2001/XMLSchema" xmlns:p="http://schemas.microsoft.com/office/2006/metadata/properties" xmlns:ns2="bb6af04b-c290-43e8-8f2a-a1bbf1a4cc8a" xmlns:ns3="08947b5a-fe0d-4a01-8bfa-cc86f4048c27" targetNamespace="http://schemas.microsoft.com/office/2006/metadata/properties" ma:root="true" ma:fieldsID="999297246f062d9a8e1b57055a0701fb" ns2:_="" ns3:_="">
    <xsd:import namespace="bb6af04b-c290-43e8-8f2a-a1bbf1a4cc8a"/>
    <xsd:import namespace="08947b5a-fe0d-4a01-8bfa-cc86f4048c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af04b-c290-43e8-8f2a-a1bbf1a4c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abdc10-185f-4606-a8a6-6a19b99d3a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47b5a-fe0d-4a01-8bfa-cc86f4048c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945e97d-2fe3-4176-ace4-733179e7ac66}" ma:internalName="TaxCatchAll" ma:showField="CatchAllData" ma:web="08947b5a-fe0d-4a01-8bfa-cc86f4048c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6af04b-c290-43e8-8f2a-a1bbf1a4cc8a">
      <Terms xmlns="http://schemas.microsoft.com/office/infopath/2007/PartnerControls"/>
    </lcf76f155ced4ddcb4097134ff3c332f>
    <TaxCatchAll xmlns="08947b5a-fe0d-4a01-8bfa-cc86f4048c27" xsi:nil="true"/>
  </documentManagement>
</p:properties>
</file>

<file path=customXml/itemProps1.xml><?xml version="1.0" encoding="utf-8"?>
<ds:datastoreItem xmlns:ds="http://schemas.openxmlformats.org/officeDocument/2006/customXml" ds:itemID="{79A6678D-05C3-4E32-8F08-CC6A93BB7D65}"/>
</file>

<file path=customXml/itemProps2.xml><?xml version="1.0" encoding="utf-8"?>
<ds:datastoreItem xmlns:ds="http://schemas.openxmlformats.org/officeDocument/2006/customXml" ds:itemID="{ABAE7C23-6C1C-4024-9DB3-72F1F5B62328}"/>
</file>

<file path=customXml/itemProps3.xml><?xml version="1.0" encoding="utf-8"?>
<ds:datastoreItem xmlns:ds="http://schemas.openxmlformats.org/officeDocument/2006/customXml" ds:itemID="{5650E7AA-5796-47A2-A1F8-6C34FA9FA7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Evans</dc:creator>
  <cp:keywords/>
  <dc:description/>
  <cp:lastModifiedBy>Cath Slade</cp:lastModifiedBy>
  <cp:revision>10</cp:revision>
  <cp:lastPrinted>2023-10-17T09:56:00Z</cp:lastPrinted>
  <dcterms:created xsi:type="dcterms:W3CDTF">2023-10-17T09:49:00Z</dcterms:created>
  <dcterms:modified xsi:type="dcterms:W3CDTF">2023-10-17T09:57:00Z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0x010100A228C1A9425D034ABF1B99FD891A64DA</vt:lpwstr>
  </property>
</Properties>
</file>